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03" w:rsidRDefault="00B53D03">
      <w:pPr>
        <w:tabs>
          <w:tab w:val="left" w:pos="709"/>
        </w:tabs>
        <w:jc w:val="center"/>
        <w:rPr>
          <w:b/>
          <w:caps/>
          <w:spacing w:val="-9"/>
          <w:sz w:val="24"/>
          <w:szCs w:val="24"/>
        </w:rPr>
      </w:pPr>
    </w:p>
    <w:p w:rsidR="00463589" w:rsidRDefault="004635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01105" cy="8116678"/>
            <wp:effectExtent l="0" t="0" r="0" b="0"/>
            <wp:docPr id="1" name="Рисунок 1" descr="C:\Users\user\Desktop\положени ог пит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 ог питан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11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589" w:rsidRDefault="00463589">
      <w:pPr>
        <w:rPr>
          <w:sz w:val="24"/>
          <w:szCs w:val="24"/>
        </w:rPr>
      </w:pPr>
    </w:p>
    <w:p w:rsidR="00B53D03" w:rsidRDefault="003D0571">
      <w:pPr>
        <w:rPr>
          <w:sz w:val="24"/>
          <w:szCs w:val="24"/>
        </w:rPr>
      </w:pPr>
      <w:r>
        <w:rPr>
          <w:sz w:val="44"/>
          <w:szCs w:val="44"/>
        </w:rPr>
        <w:t xml:space="preserve">                                                    </w:t>
      </w:r>
      <w:r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</w:t>
      </w:r>
    </w:p>
    <w:p w:rsidR="00463589" w:rsidRDefault="00463589">
      <w:pPr>
        <w:rPr>
          <w:sz w:val="24"/>
          <w:szCs w:val="24"/>
        </w:rPr>
      </w:pPr>
    </w:p>
    <w:p w:rsidR="00463589" w:rsidRDefault="00463589">
      <w:pPr>
        <w:rPr>
          <w:sz w:val="24"/>
          <w:szCs w:val="24"/>
        </w:rPr>
      </w:pPr>
    </w:p>
    <w:p w:rsidR="00463589" w:rsidRDefault="00463589">
      <w:pPr>
        <w:rPr>
          <w:sz w:val="24"/>
          <w:szCs w:val="24"/>
        </w:rPr>
      </w:pPr>
    </w:p>
    <w:p w:rsidR="00463589" w:rsidRDefault="00463589">
      <w:pPr>
        <w:rPr>
          <w:sz w:val="24"/>
          <w:szCs w:val="24"/>
        </w:rPr>
      </w:pPr>
    </w:p>
    <w:p w:rsidR="00463589" w:rsidRDefault="00463589">
      <w:pPr>
        <w:rPr>
          <w:sz w:val="24"/>
          <w:szCs w:val="24"/>
        </w:rPr>
      </w:pPr>
    </w:p>
    <w:p w:rsidR="00B53D03" w:rsidRDefault="00B53D03">
      <w:pPr>
        <w:tabs>
          <w:tab w:val="left" w:pos="709"/>
        </w:tabs>
        <w:jc w:val="center"/>
        <w:rPr>
          <w:b/>
          <w:caps/>
          <w:spacing w:val="-9"/>
          <w:sz w:val="24"/>
          <w:szCs w:val="24"/>
        </w:rPr>
      </w:pPr>
    </w:p>
    <w:p w:rsidR="00B53D03" w:rsidRDefault="00B53D03">
      <w:pPr>
        <w:tabs>
          <w:tab w:val="left" w:pos="709"/>
        </w:tabs>
        <w:jc w:val="center"/>
        <w:rPr>
          <w:b/>
          <w:caps/>
          <w:spacing w:val="-9"/>
          <w:sz w:val="24"/>
          <w:szCs w:val="24"/>
        </w:rPr>
      </w:pP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>1.8. Настоящее положение действует до замены новым.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caps/>
          <w:color w:val="000000"/>
        </w:rPr>
        <w:t xml:space="preserve">                             2. Организация п</w:t>
      </w:r>
      <w:r>
        <w:rPr>
          <w:b/>
          <w:caps/>
          <w:color w:val="000000"/>
        </w:rPr>
        <w:t>итания на пищеблоке</w:t>
      </w:r>
      <w:r>
        <w:rPr>
          <w:b/>
          <w:caps/>
          <w:color w:val="000000"/>
        </w:rPr>
        <w:br/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2.1. Воспитанники Учреждения получают пяти разовое питание.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2.2. Объем пищи и выход блюд должны строго соответствовать возрасту ребенка.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2.3. Питание в Учреждении осуществляется в соответствии с примерным меню, утвержденным ООО «Школьное питание», рассчитанным на 1 неделю, с учетом физиологических потребностей в энергии и пищевых веществах для детей всех возрастных групп и рекомендуемых сут</w:t>
      </w:r>
      <w:r>
        <w:rPr>
          <w:color w:val="000000"/>
        </w:rPr>
        <w:t xml:space="preserve">очных наборов продуктов. 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2.4. </w:t>
      </w:r>
      <w:proofErr w:type="gramStart"/>
      <w:r>
        <w:rPr>
          <w:color w:val="000000"/>
        </w:rPr>
        <w:t>При составлении меню учитываются:</w:t>
      </w:r>
      <w:r>
        <w:rPr>
          <w:color w:val="000000"/>
        </w:rPr>
        <w:br/>
        <w:t>- среднесуточный набор продуктов для каждой возрастной группы;</w:t>
      </w:r>
      <w:r>
        <w:rPr>
          <w:color w:val="000000"/>
        </w:rPr>
        <w:br/>
        <w:t>- объем блюд для этих групп;</w:t>
      </w:r>
      <w:r>
        <w:rPr>
          <w:color w:val="000000"/>
        </w:rPr>
        <w:br/>
        <w:t>- нормы физиологических потребностей; </w:t>
      </w:r>
      <w:r>
        <w:rPr>
          <w:color w:val="000000"/>
        </w:rPr>
        <w:br/>
        <w:t>- нормы потерь при холодной и тепловой обработки продуктов;</w:t>
      </w:r>
      <w:r>
        <w:rPr>
          <w:color w:val="000000"/>
        </w:rPr>
        <w:br/>
        <w:t>- выход готовых блюд;</w:t>
      </w:r>
      <w:r>
        <w:rPr>
          <w:color w:val="000000"/>
        </w:rPr>
        <w:br/>
        <w:t>- нормы взаимозаменяемости продуктов при приготовлении блюд;</w:t>
      </w:r>
      <w:r>
        <w:rPr>
          <w:color w:val="000000"/>
        </w:rPr>
        <w:br/>
        <w:t>- данные о химическом составе блюд;</w:t>
      </w:r>
      <w:r>
        <w:rPr>
          <w:color w:val="000000"/>
        </w:rPr>
        <w:br/>
        <w:t xml:space="preserve">- требования </w:t>
      </w:r>
      <w:proofErr w:type="spellStart"/>
      <w:r>
        <w:rPr>
          <w:color w:val="000000"/>
        </w:rPr>
        <w:t>Роспотребнадзора</w:t>
      </w:r>
      <w:proofErr w:type="spellEnd"/>
      <w:r>
        <w:rPr>
          <w:color w:val="000000"/>
        </w:rPr>
        <w:t xml:space="preserve"> в отношении запрещенных продуктов и блюд, использование, которых может стать причиной возникновения желудо</w:t>
      </w:r>
      <w:r>
        <w:rPr>
          <w:color w:val="000000"/>
        </w:rPr>
        <w:t>чно-кишечного заболевания, отравления.</w:t>
      </w:r>
      <w:proofErr w:type="gramEnd"/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2.5. Меню-требование является основным документом для приготовления пищи на пищеблоке.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2.6. Вносить изменения в утвержденное меню-раскладку, без согласования с </w:t>
      </w:r>
      <w:proofErr w:type="gramStart"/>
      <w:r>
        <w:rPr>
          <w:color w:val="000000"/>
        </w:rPr>
        <w:t>заведующим Учреждения</w:t>
      </w:r>
      <w:proofErr w:type="gramEnd"/>
      <w:r>
        <w:rPr>
          <w:color w:val="000000"/>
        </w:rPr>
        <w:t xml:space="preserve"> и директором ООО «Школьное питание»</w:t>
      </w:r>
      <w:r>
        <w:rPr>
          <w:color w:val="000000"/>
        </w:rPr>
        <w:t xml:space="preserve">  запрещается.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2.7. При необходимости внесения изменения в меню /несвоевременный завоз продуктов, недоброкачественность продукта/ старшей медсестрой составляется объяснительная с указанием причины. В меню-раскладку вносятся изменения и заверяются подписью </w:t>
      </w:r>
      <w:r>
        <w:rPr>
          <w:color w:val="000000"/>
        </w:rPr>
        <w:t>заведующего.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2.8. Для обеспечения преемственности питания, родителей информируют об ассортименте питания ребенка, вывешивая ежедневное меню в каждой группе, с указанием наименования блюд, объем порций и стоимостью. 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2.9. Ежедневно, старшей медсестрой ведет</w:t>
      </w:r>
      <w:r>
        <w:rPr>
          <w:color w:val="000000"/>
        </w:rPr>
        <w:t>ся учет питающихся детей, с занесением данных в Журнал учета посещения детей.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2.10. Медицинский работник обязан присутствовать при закладке основных продуктов в котел и проверять блюда на выходе.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2.11. Объем приготовленной пищи должен соответствовать колич</w:t>
      </w:r>
      <w:r>
        <w:rPr>
          <w:color w:val="000000"/>
        </w:rPr>
        <w:t>еству детей и объему разовых порций.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2.12. Выдавать готовую пищу детям следует только с разрешения медработника, после снятия им пробы и записи в </w:t>
      </w:r>
      <w:proofErr w:type="spellStart"/>
      <w:r>
        <w:rPr>
          <w:color w:val="000000"/>
        </w:rPr>
        <w:t>бракеражном</w:t>
      </w:r>
      <w:proofErr w:type="spellEnd"/>
      <w:r>
        <w:rPr>
          <w:color w:val="000000"/>
        </w:rPr>
        <w:t xml:space="preserve"> журнале результатов оценки готовых блюд. При этом в журнале отмечается результат пробы каждого блю</w:t>
      </w:r>
      <w:r>
        <w:rPr>
          <w:color w:val="000000"/>
        </w:rPr>
        <w:t>да.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2.13. В целях профилактики гиповитаминозов, непосредственно перед раздачей, медицинским работником осуществляется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 - витаминизация III блюда.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2.14. Выдача пищи на группы осуществляется строго по графику и за подписью в журнале раздачи пищи младшего во</w:t>
      </w:r>
      <w:r>
        <w:rPr>
          <w:color w:val="000000"/>
        </w:rPr>
        <w:t>спитателя.</w:t>
      </w:r>
      <w:r>
        <w:rPr>
          <w:color w:val="000000"/>
        </w:rPr>
        <w:br/>
        <w:t> </w:t>
      </w:r>
    </w:p>
    <w:p w:rsidR="00B53D03" w:rsidRDefault="003D0571">
      <w:pPr>
        <w:pStyle w:val="a6"/>
        <w:spacing w:before="0" w:beforeAutospacing="0" w:after="0" w:afterAutospacing="0"/>
        <w:jc w:val="center"/>
        <w:textAlignment w:val="baseline"/>
        <w:rPr>
          <w:b/>
          <w:caps/>
          <w:color w:val="000000"/>
        </w:rPr>
      </w:pPr>
      <w:r>
        <w:rPr>
          <w:b/>
          <w:caps/>
          <w:color w:val="000000"/>
        </w:rPr>
        <w:t>3. Организация питания детей в группах</w:t>
      </w:r>
    </w:p>
    <w:p w:rsidR="00B53D03" w:rsidRDefault="00B53D03">
      <w:pPr>
        <w:pStyle w:val="a6"/>
        <w:spacing w:before="0" w:beforeAutospacing="0" w:after="0" w:afterAutospacing="0"/>
        <w:textAlignment w:val="baseline"/>
        <w:rPr>
          <w:color w:val="000000"/>
        </w:rPr>
      </w:pP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3.1. Работа по организации питания детей в группах осуществляется под руководством воспитателя и заключается: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в создании безопасных условий при подготовке и во время приема пищи;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в формировании </w:t>
      </w:r>
      <w:r>
        <w:rPr>
          <w:color w:val="000000"/>
        </w:rPr>
        <w:t>культурно-гигиенических</w:t>
      </w:r>
      <w:r>
        <w:rPr>
          <w:color w:val="000000"/>
        </w:rPr>
        <w:t xml:space="preserve"> </w:t>
      </w:r>
      <w:r>
        <w:rPr>
          <w:color w:val="000000"/>
        </w:rPr>
        <w:t xml:space="preserve"> навыков во время приема пищи детьми.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3.2. Получение пищи на группу осуществляется строго по графику, утвержденному </w:t>
      </w:r>
      <w:proofErr w:type="gramStart"/>
      <w:r>
        <w:rPr>
          <w:color w:val="000000"/>
        </w:rPr>
        <w:t>заведующим Учреждения</w:t>
      </w:r>
      <w:proofErr w:type="gramEnd"/>
      <w:r>
        <w:rPr>
          <w:color w:val="000000"/>
        </w:rPr>
        <w:t xml:space="preserve">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3.3. Привлекать детей к получению пищи с пищеблока категорически запрещается.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3.4. Перед р</w:t>
      </w:r>
      <w:r>
        <w:rPr>
          <w:color w:val="000000"/>
        </w:rPr>
        <w:t xml:space="preserve">аздачей пищи детям помощник воспитателя или младший воспитатель обязан: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промыть столы горячей водой с мылом;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тщательно вымыть руки;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- надеть специальную одежду для получения и раздачи пищи;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 проветрить помещение;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- сервировать столы в соответстви</w:t>
      </w:r>
      <w:r>
        <w:rPr>
          <w:color w:val="000000"/>
        </w:rPr>
        <w:t xml:space="preserve">и с приемом пищи.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3.5. К сервировке столов могут привлекаться дети с 3 лет.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</w:t>
      </w:r>
      <w:r>
        <w:rPr>
          <w:color w:val="000000"/>
        </w:rPr>
        <w:t xml:space="preserve">ер: </w:t>
      </w:r>
      <w:proofErr w:type="spellStart"/>
      <w:r>
        <w:rPr>
          <w:color w:val="000000"/>
        </w:rPr>
        <w:t>салфетницы</w:t>
      </w:r>
      <w:proofErr w:type="spellEnd"/>
      <w:r>
        <w:rPr>
          <w:color w:val="000000"/>
        </w:rPr>
        <w:t xml:space="preserve"> собирают дежурные, а тарелки за собой убирают дети).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3.7. Во время раздачи пищи категорически запрещается нахождение детей в обеденной зоне.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3.8. Подача блюд и прием пищи в обед осуществляется в следующем порядке: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 во время сервировки ст</w:t>
      </w:r>
      <w:r>
        <w:rPr>
          <w:color w:val="000000"/>
        </w:rPr>
        <w:t xml:space="preserve">олов на столы ставятся хлебные тарелки с хлебом;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разливают III блюдо;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в салатницы, согласно меню, раскладывают салат (порционные овощи);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подается первое блюдо;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дети рассаживаются за столы и начинают прием пищи с салата (порционных овощей);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 п</w:t>
      </w:r>
      <w:r>
        <w:rPr>
          <w:color w:val="000000"/>
        </w:rPr>
        <w:t xml:space="preserve">о мере употребления детьми блюда, помощник воспитателя или младший воспитатель убирает со столов салатники;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- дети приступают к приему первого блюда;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по окончании, помощник воспитателя убирает со столов тарелки из-под первого;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подается второе блюдо;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- прием пищи заканчивается приемом третьего блюда.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3.9. Детская порция должна соответствовать меню. Ежедневно повар выставляет контрольную порцию.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3.10. В группах раннего возраста детей, у которых не сформирован навык самостоятельного приема пищи, докар</w:t>
      </w:r>
      <w:r>
        <w:rPr>
          <w:color w:val="000000"/>
        </w:rPr>
        <w:t xml:space="preserve">мливают. 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3.11. Ответственность за организацию питания в группе, в соответствии с настоящим положением и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эпидемиологическими правилами, несут воспитатели.</w:t>
      </w:r>
      <w:r>
        <w:rPr>
          <w:color w:val="000000"/>
        </w:rPr>
        <w:br/>
        <w:t> </w:t>
      </w:r>
    </w:p>
    <w:p w:rsidR="00B53D03" w:rsidRDefault="003D0571">
      <w:pPr>
        <w:pStyle w:val="a6"/>
        <w:spacing w:before="0" w:beforeAutospacing="0" w:after="0" w:afterAutospacing="0"/>
        <w:jc w:val="center"/>
        <w:textAlignment w:val="baseline"/>
        <w:rPr>
          <w:caps/>
          <w:color w:val="000000"/>
        </w:rPr>
      </w:pPr>
      <w:r>
        <w:rPr>
          <w:b/>
          <w:caps/>
          <w:color w:val="000000"/>
        </w:rPr>
        <w:t>4. Порядок учета питания, поступления и контроля денежных средств на продукты питания</w:t>
      </w:r>
      <w:r>
        <w:rPr>
          <w:caps/>
          <w:color w:val="000000"/>
        </w:rPr>
        <w:br/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4.1. </w:t>
      </w:r>
      <w:proofErr w:type="gramStart"/>
      <w:r>
        <w:rPr>
          <w:color w:val="000000"/>
        </w:rPr>
        <w:t>Заведующим Учреждения</w:t>
      </w:r>
      <w:proofErr w:type="gramEnd"/>
      <w:r>
        <w:rPr>
          <w:color w:val="000000"/>
        </w:rPr>
        <w:t xml:space="preserve"> издается приказ о назначении ответственного за питание.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4.2. Ответственный за питание осуществляет учет питающихся детей в Журнале учета посещения детей.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4.3. Ежедневно до 10.00 часов,  для составления меню  и доставки необходимо</w:t>
      </w:r>
      <w:r>
        <w:rPr>
          <w:color w:val="000000"/>
        </w:rPr>
        <w:t>го количества продуктов питания, шеф-поваром подается заявка в ООО «Школьное питание»: количество воспитанников указывается на день вперед, а продукты – на следующий день.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4.4. На следующий день, в 8.00часов, воспитатели подают сведения о фактическом прису</w:t>
      </w:r>
      <w:r>
        <w:rPr>
          <w:color w:val="000000"/>
        </w:rPr>
        <w:t>тствии воспитанников в группах при обходе групп медицинскими работниками Учреждения. 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FF0000"/>
        </w:rPr>
        <w:t>4.5.</w:t>
      </w:r>
      <w:r>
        <w:rPr>
          <w:color w:val="000000"/>
        </w:rPr>
        <w:t xml:space="preserve">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</w:t>
      </w:r>
      <w:r>
        <w:rPr>
          <w:color w:val="000000"/>
        </w:rPr>
        <w:t>ым образом детям старшего дошкольного и младшего дошкольного возраста в виде увеличения нормы блюда.</w:t>
      </w:r>
    </w:p>
    <w:p w:rsidR="00B53D03" w:rsidRDefault="003D0571">
      <w:pPr>
        <w:pStyle w:val="a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>
        <w:rPr>
          <w:color w:val="000000"/>
        </w:rPr>
        <w:t>бракеражной</w:t>
      </w:r>
      <w:proofErr w:type="spellEnd"/>
      <w:r>
        <w:rPr>
          <w:color w:val="000000"/>
        </w:rPr>
        <w:t xml:space="preserve"> комиссии соответствующим акто</w:t>
      </w:r>
      <w:r>
        <w:rPr>
          <w:color w:val="000000"/>
        </w:rPr>
        <w:t>м.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4.7. При снижении численности воспитанников </w:t>
      </w:r>
      <w:proofErr w:type="gramStart"/>
      <w:r>
        <w:rPr>
          <w:color w:val="000000"/>
        </w:rPr>
        <w:t>продукты, оставшиеся невостребованными возвращаются</w:t>
      </w:r>
      <w:proofErr w:type="gramEnd"/>
      <w:r>
        <w:rPr>
          <w:color w:val="000000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</w:t>
      </w:r>
      <w:r>
        <w:rPr>
          <w:color w:val="000000"/>
        </w:rPr>
        <w:t>логией приготовления детского питания:</w:t>
      </w:r>
      <w:r>
        <w:rPr>
          <w:color w:val="000000"/>
        </w:rPr>
        <w:br/>
        <w:t xml:space="preserve">- мясо, куры, фарш. Так как перед закладкой, производимой в 7.30 ч., их </w:t>
      </w:r>
      <w:proofErr w:type="spellStart"/>
      <w:r>
        <w:rPr>
          <w:color w:val="000000"/>
        </w:rPr>
        <w:t>дефростируют</w:t>
      </w:r>
      <w:proofErr w:type="spellEnd"/>
      <w:r>
        <w:rPr>
          <w:color w:val="000000"/>
        </w:rPr>
        <w:t> /размораживают/. Повторной заморозке указанная продукция не подлежит;</w:t>
      </w:r>
      <w:r>
        <w:rPr>
          <w:color w:val="000000"/>
        </w:rPr>
        <w:br/>
        <w:t>- овощи, если они прошли тепловую обработку;</w:t>
      </w:r>
      <w:r>
        <w:rPr>
          <w:color w:val="000000"/>
        </w:rPr>
        <w:br/>
        <w:t>- продукты, у кот</w:t>
      </w:r>
      <w:r>
        <w:rPr>
          <w:color w:val="000000"/>
        </w:rPr>
        <w:t xml:space="preserve">орых срок реализации не позволяет их дальнейшее хранение.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4.8. </w:t>
      </w:r>
      <w:proofErr w:type="gramStart"/>
      <w:r>
        <w:rPr>
          <w:color w:val="000000"/>
        </w:rPr>
        <w:t>Возврату подлежат продукты: яйцо, консервация /овощная, фруктовая/, сгущенное молоко, кондитерские изделия, масло сливочное, масло растительное, сахар, крупы, макароны, фрукты, овощи. </w:t>
      </w:r>
      <w:proofErr w:type="gramEnd"/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lastRenderedPageBreak/>
        <w:t>4.9. Ес</w:t>
      </w:r>
      <w:r>
        <w:rPr>
          <w:color w:val="000000"/>
        </w:rPr>
        <w:t>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Шеф повару необходимо предусматривать н</w:t>
      </w:r>
      <w:r>
        <w:rPr>
          <w:color w:val="000000"/>
        </w:rPr>
        <w:t>еобходимость дополнения продуктов / мясо, овощи, фрукты, яйцо и т.д./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</w:t>
      </w:r>
      <w:r>
        <w:rPr>
          <w:color w:val="000000"/>
        </w:rPr>
        <w:t>и подсчитываются итоги.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4.11. Начисление оплаты за питание производится бухгалтером Учреждения на основании табелей посещаемости, которые заполняют воспитатели. Число д/дней по табелям посещаемости должно строго соответствовать числу детей, состоящих на пи</w:t>
      </w:r>
      <w:r>
        <w:rPr>
          <w:color w:val="000000"/>
        </w:rPr>
        <w:t>тании в меню-требовании.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4.12. Главный бухгалтер ведет </w:t>
      </w:r>
      <w:proofErr w:type="gramStart"/>
      <w:r>
        <w:rPr>
          <w:color w:val="000000"/>
        </w:rPr>
        <w:t>контроль</w:t>
      </w:r>
      <w:proofErr w:type="gramEnd"/>
      <w:r>
        <w:rPr>
          <w:color w:val="000000"/>
        </w:rPr>
        <w:t xml:space="preserve"> сверяя данные, с целью рационального расходования бюджетных средств.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4.13. Расходы по обеспечению питания воспитанников обеспечиваются бюджетом муниципального образования г. Набережные Челны  </w:t>
      </w:r>
      <w:r>
        <w:rPr>
          <w:color w:val="000000"/>
        </w:rPr>
        <w:t>Республики Татарстан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4.14. Частичное возмещение расходов на питание воспитанников включается в оплату родителям, размер которой устанавливается решением Исполнительного комитета г. Набережные Челны Республики Татарстан. 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4.15. В течение месяца в стоимости </w:t>
      </w:r>
      <w:r>
        <w:rPr>
          <w:color w:val="000000"/>
        </w:rPr>
        <w:t>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B53D03" w:rsidRDefault="00B53D03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</w:p>
    <w:p w:rsidR="00B53D03" w:rsidRDefault="003D0571">
      <w:pPr>
        <w:pStyle w:val="a6"/>
        <w:spacing w:before="0" w:beforeAutospacing="0" w:after="0" w:afterAutospacing="0"/>
        <w:ind w:right="-99"/>
        <w:jc w:val="center"/>
        <w:textAlignment w:val="baseline"/>
        <w:rPr>
          <w:b/>
          <w:caps/>
          <w:color w:val="000000"/>
        </w:rPr>
      </w:pPr>
      <w:r>
        <w:rPr>
          <w:b/>
          <w:caps/>
          <w:color w:val="000000"/>
        </w:rPr>
        <w:t xml:space="preserve">5.Организация </w:t>
      </w:r>
      <w:proofErr w:type="gramStart"/>
      <w:r>
        <w:rPr>
          <w:b/>
          <w:caps/>
          <w:color w:val="000000"/>
        </w:rPr>
        <w:t>контроля за</w:t>
      </w:r>
      <w:proofErr w:type="gramEnd"/>
      <w:r>
        <w:rPr>
          <w:b/>
          <w:caps/>
          <w:color w:val="000000"/>
        </w:rPr>
        <w:t xml:space="preserve"> питанием</w:t>
      </w:r>
    </w:p>
    <w:p w:rsidR="00B53D03" w:rsidRDefault="00B53D03">
      <w:pPr>
        <w:pStyle w:val="a6"/>
        <w:spacing w:before="0" w:beforeAutospacing="0" w:after="0" w:afterAutospacing="0"/>
        <w:ind w:right="-99"/>
        <w:textAlignment w:val="baseline"/>
        <w:rPr>
          <w:b/>
          <w:color w:val="000000"/>
        </w:rPr>
      </w:pP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5.1. Постоянный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питанием осуществляет мед</w:t>
      </w:r>
      <w:r>
        <w:rPr>
          <w:color w:val="000000"/>
        </w:rPr>
        <w:t xml:space="preserve">ицинский персонал Учреждения.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5.2. Общественный контроль осуществляют члены комиссии по контролю и качеством питания. Результаты проверки оформляются протоколом или записью в </w:t>
      </w:r>
      <w:proofErr w:type="spellStart"/>
      <w:r>
        <w:rPr>
          <w:color w:val="000000"/>
        </w:rPr>
        <w:t>бракеражном</w:t>
      </w:r>
      <w:proofErr w:type="spellEnd"/>
      <w:r>
        <w:rPr>
          <w:color w:val="000000"/>
        </w:rPr>
        <w:t xml:space="preserve"> журнале.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5.3.Административный контроль осуществляет </w:t>
      </w:r>
      <w:proofErr w:type="gramStart"/>
      <w:r>
        <w:rPr>
          <w:color w:val="000000"/>
        </w:rPr>
        <w:t>заведующий Учре</w:t>
      </w:r>
      <w:r>
        <w:rPr>
          <w:color w:val="000000"/>
        </w:rPr>
        <w:t>ждения</w:t>
      </w:r>
      <w:proofErr w:type="gramEnd"/>
      <w:r>
        <w:rPr>
          <w:color w:val="000000"/>
        </w:rPr>
        <w:t>. </w:t>
      </w:r>
      <w:r>
        <w:rPr>
          <w:color w:val="000000"/>
        </w:rPr>
        <w:br/>
        <w:t>В административный контроль входит:</w:t>
      </w:r>
      <w:r>
        <w:rPr>
          <w:color w:val="000000"/>
        </w:rPr>
        <w:br/>
        <w:t>• Проверка документации</w:t>
      </w:r>
      <w:r>
        <w:rPr>
          <w:color w:val="000000"/>
        </w:rPr>
        <w:br/>
        <w:t>• Работа медицинской сестры по пищеблоку</w:t>
      </w:r>
      <w:r>
        <w:rPr>
          <w:color w:val="000000"/>
        </w:rPr>
        <w:br/>
        <w:t>• Работа пищеблока и продуктовой кладовой</w:t>
      </w:r>
      <w:r>
        <w:rPr>
          <w:color w:val="000000"/>
        </w:rPr>
        <w:br/>
        <w:t>• Питание детей в группах.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Итоги проверок фиксируются в документах, карточках контроля, при </w:t>
      </w:r>
      <w:r>
        <w:rPr>
          <w:color w:val="000000"/>
        </w:rPr>
        <w:t>необходимости оформляются актом или приказом.</w:t>
      </w:r>
    </w:p>
    <w:p w:rsidR="00B53D03" w:rsidRDefault="00B53D03">
      <w:pPr>
        <w:pStyle w:val="a6"/>
        <w:spacing w:before="0" w:beforeAutospacing="0" w:after="0" w:afterAutospacing="0"/>
        <w:ind w:right="-99"/>
        <w:textAlignment w:val="baseline"/>
        <w:rPr>
          <w:b/>
          <w:color w:val="000000"/>
        </w:rPr>
      </w:pPr>
    </w:p>
    <w:p w:rsidR="00B53D03" w:rsidRDefault="003D0571">
      <w:pPr>
        <w:pStyle w:val="a6"/>
        <w:spacing w:before="0" w:beforeAutospacing="0" w:after="0" w:afterAutospacing="0"/>
        <w:ind w:right="-99"/>
        <w:jc w:val="center"/>
        <w:textAlignment w:val="baseline"/>
        <w:rPr>
          <w:caps/>
          <w:color w:val="000000"/>
        </w:rPr>
      </w:pPr>
      <w:r>
        <w:rPr>
          <w:b/>
          <w:caps/>
          <w:color w:val="000000"/>
        </w:rPr>
        <w:t>6. Питание сотрудников</w:t>
      </w:r>
    </w:p>
    <w:p w:rsidR="00B53D03" w:rsidRDefault="00B53D03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6.1. Питание сотрудников осуществляется на основании письма МО РФ от 16.02.81г. №46-м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6.2. Питание сотрудников осуществляется на добровольной основе согласно личному заявлению.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6.3. П</w:t>
      </w:r>
      <w:r>
        <w:rPr>
          <w:color w:val="000000"/>
        </w:rPr>
        <w:t xml:space="preserve">орядок питания сотрудников утверждается приказом по учреждению.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6.4. Сотрудники получают только обед (первое блюдо)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хлеб,компот</w:t>
      </w:r>
      <w:proofErr w:type="spellEnd"/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6.5. Меню на сотрудников составляется по натуральным нормам детей дошкольного возраста.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6.6. Питание сотрудников производитс</w:t>
      </w:r>
      <w:r>
        <w:rPr>
          <w:color w:val="000000"/>
        </w:rPr>
        <w:t xml:space="preserve">я из общего котла (без права выноса).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6.7. Для учета питающихся сотрудников шеф-поваром ежемесячно ведется табель и до 15 числа текущего месяца, предоставляется главному бухгалтеру для расчета. 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6.8. За питание сотрудники полностью оплачивают сырьевой наб</w:t>
      </w:r>
      <w:r>
        <w:rPr>
          <w:color w:val="000000"/>
        </w:rPr>
        <w:t>ор продуктов по себестоимости. Деньги за питание сотрудников вносятся на внебюджетный счет Учреждения для восстановления расходов по питанию.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6.9. Ответственность за строгое соблюдение порядка организации питания сотрудников несет </w:t>
      </w:r>
      <w:proofErr w:type="gramStart"/>
      <w:r>
        <w:rPr>
          <w:color w:val="000000"/>
        </w:rPr>
        <w:t>заведующий Учреждения</w:t>
      </w:r>
      <w:proofErr w:type="gramEnd"/>
      <w:r>
        <w:rPr>
          <w:color w:val="000000"/>
        </w:rPr>
        <w:t>.</w:t>
      </w:r>
    </w:p>
    <w:p w:rsidR="00B53D03" w:rsidRDefault="00B53D03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</w:p>
    <w:p w:rsidR="00B53D03" w:rsidRDefault="003D0571">
      <w:pPr>
        <w:pStyle w:val="a6"/>
        <w:spacing w:before="0" w:beforeAutospacing="0" w:after="0" w:afterAutospacing="0"/>
        <w:ind w:right="-99"/>
        <w:jc w:val="center"/>
        <w:textAlignment w:val="baseline"/>
        <w:rPr>
          <w:caps/>
          <w:color w:val="000000"/>
        </w:rPr>
      </w:pPr>
      <w:r>
        <w:rPr>
          <w:b/>
          <w:caps/>
          <w:color w:val="000000"/>
        </w:rPr>
        <w:t>7</w:t>
      </w:r>
      <w:r>
        <w:rPr>
          <w:b/>
          <w:caps/>
          <w:color w:val="000000"/>
        </w:rPr>
        <w:t>. Документация по организации питания</w:t>
      </w:r>
      <w:r>
        <w:rPr>
          <w:caps/>
          <w:color w:val="000000"/>
        </w:rPr>
        <w:br/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1. План работы по организации питания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2. Должностные инструкции работников пищеблока и медицинского персонала.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3. Приказ по организации питания.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lastRenderedPageBreak/>
        <w:t>4. Примерное десятидневное меню.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5. Технологические карты.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6. Ежедневное</w:t>
      </w:r>
      <w:r>
        <w:rPr>
          <w:color w:val="000000"/>
        </w:rPr>
        <w:t xml:space="preserve"> меню, утвержденное руководителем, с указанием даты, количества питающихся детей, нормы на одного ребенка и на всех детей, выхода блюда, объема порции, стоимости.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7. Меню однодневное, утвержденное руководителем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8. Сертификаты соответствия.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9. Сертификаты к</w:t>
      </w:r>
      <w:r>
        <w:rPr>
          <w:color w:val="000000"/>
        </w:rPr>
        <w:t>ачества.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10. Инструкции по технике безопасности.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11. Журнал осмотра на гнойничковые заболевания 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12. Журнал бракеража скоропортящихся продуктов и продовольственного сырья, поступающего на пищеблок 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13. Журнал по </w:t>
      </w:r>
      <w:proofErr w:type="gramStart"/>
      <w:r>
        <w:rPr>
          <w:color w:val="000000"/>
        </w:rPr>
        <w:t>контролю за</w:t>
      </w:r>
      <w:proofErr w:type="gramEnd"/>
      <w:r>
        <w:rPr>
          <w:color w:val="000000"/>
        </w:rPr>
        <w:t xml:space="preserve"> доброкачественностью готовых </w:t>
      </w:r>
      <w:r>
        <w:rPr>
          <w:color w:val="000000"/>
        </w:rPr>
        <w:t>блюд 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14. Табель питающихся сотрудников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15. График раздачи пищи по группам.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16. Тетрадь ежедневного учета посещаемости детей.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 xml:space="preserve">17. План работы </w:t>
      </w:r>
      <w:proofErr w:type="spellStart"/>
      <w:r>
        <w:rPr>
          <w:color w:val="000000"/>
        </w:rPr>
        <w:t>бракеражной</w:t>
      </w:r>
      <w:proofErr w:type="spellEnd"/>
      <w:r>
        <w:rPr>
          <w:color w:val="000000"/>
        </w:rPr>
        <w:t xml:space="preserve"> комиссии и протоколы заседаний </w:t>
      </w:r>
      <w:proofErr w:type="spellStart"/>
      <w:r>
        <w:rPr>
          <w:color w:val="000000"/>
        </w:rPr>
        <w:t>бракеражной</w:t>
      </w:r>
      <w:proofErr w:type="spellEnd"/>
      <w:r>
        <w:rPr>
          <w:color w:val="000000"/>
        </w:rPr>
        <w:t xml:space="preserve"> комиссии.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18. Анализ выполнения натуральных норм продуктов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19. Накопительный журнал подсчета калорийности.</w:t>
      </w:r>
    </w:p>
    <w:p w:rsidR="00B53D03" w:rsidRDefault="003D0571">
      <w:pPr>
        <w:pStyle w:val="a6"/>
        <w:spacing w:before="0" w:beforeAutospacing="0" w:after="0" w:afterAutospacing="0"/>
        <w:ind w:right="-99"/>
        <w:textAlignment w:val="baseline"/>
        <w:rPr>
          <w:color w:val="000000"/>
        </w:rPr>
      </w:pPr>
      <w:r>
        <w:rPr>
          <w:color w:val="000000"/>
        </w:rPr>
        <w:t>20. Книга для записи санитарного состояния учреждения</w:t>
      </w:r>
    </w:p>
    <w:p w:rsidR="00B53D03" w:rsidRDefault="00B53D03"/>
    <w:sectPr w:rsidR="00B53D03">
      <w:pgSz w:w="11906" w:h="16838"/>
      <w:pgMar w:top="568" w:right="70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571" w:rsidRDefault="003D0571">
      <w:r>
        <w:separator/>
      </w:r>
    </w:p>
  </w:endnote>
  <w:endnote w:type="continuationSeparator" w:id="0">
    <w:p w:rsidR="003D0571" w:rsidRDefault="003D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571" w:rsidRDefault="003D0571">
      <w:r>
        <w:separator/>
      </w:r>
    </w:p>
  </w:footnote>
  <w:footnote w:type="continuationSeparator" w:id="0">
    <w:p w:rsidR="003D0571" w:rsidRDefault="003D0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57C0D"/>
    <w:multiLevelType w:val="multilevel"/>
    <w:tmpl w:val="5A357C0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BE8"/>
    <w:rsid w:val="00005B02"/>
    <w:rsid w:val="001078F5"/>
    <w:rsid w:val="001274B9"/>
    <w:rsid w:val="001C03EC"/>
    <w:rsid w:val="003D0571"/>
    <w:rsid w:val="00463589"/>
    <w:rsid w:val="0051064D"/>
    <w:rsid w:val="007D3BE8"/>
    <w:rsid w:val="007E797B"/>
    <w:rsid w:val="00984E7F"/>
    <w:rsid w:val="00997CD2"/>
    <w:rsid w:val="00B53D03"/>
    <w:rsid w:val="00C123A2"/>
    <w:rsid w:val="00D76A8F"/>
    <w:rsid w:val="00E02240"/>
    <w:rsid w:val="00EC1E40"/>
    <w:rsid w:val="00EF655E"/>
    <w:rsid w:val="00F84AEE"/>
    <w:rsid w:val="3207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1627</Words>
  <Characters>9275</Characters>
  <Application>Microsoft Office Word</Application>
  <DocSecurity>0</DocSecurity>
  <Lines>77</Lines>
  <Paragraphs>21</Paragraphs>
  <ScaleCrop>false</ScaleCrop>
  <Company/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5</cp:revision>
  <cp:lastPrinted>2024-06-05T06:52:00Z</cp:lastPrinted>
  <dcterms:created xsi:type="dcterms:W3CDTF">2016-02-12T14:20:00Z</dcterms:created>
  <dcterms:modified xsi:type="dcterms:W3CDTF">2024-06-06T06:37:00Z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92BE2E35658F4660B53A4895093FA9C9_12</vt:lpwstr>
  </property>
</Properties>
</file>